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Прививки проводятся ежегодно в осенний период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(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октябрь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-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ноябрь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)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 месту учебы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работы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 поликлинике по месту жительства и в платных кабинетах вакцинации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Вакцинацию против гриппа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 могут провести в условиях лечебно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-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профилактического учреждения любому желающему при отсутствии у него медицинских противопоказаний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  <w:r>
        <w:rPr>
          <w:rFonts w:ascii="Times New Roman" w:hAnsi="Times New Roman" w:hint="default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При появлении симптомов гриппа или ОРВИ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  <w:r>
        <w:rPr>
          <w:rFonts w:ascii="Times New Roman" w:hAnsi="Times New Roman" w:hint="default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необходимо немедленно обратиться к врачу</w:t>
      </w:r>
      <w:r>
        <w:rPr>
          <w:rFonts w:ascii="Times New Roman" w:hAnsi="Times New Roman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!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olor w:val="2b2b2b"/>
          <w:sz w:val="24"/>
          <w:szCs w:val="24"/>
          <w:u w:color="2b2b2b"/>
        </w:rPr>
      </w:pPr>
      <w:r>
        <w:rPr>
          <w:rFonts w:ascii="Times New Roman" w:cs="Times New Roman" w:hAnsi="Times New Roman" w:eastAsia="Times New Roman"/>
          <w:color w:val="2b2b2b"/>
          <w:sz w:val="24"/>
          <w:szCs w:val="24"/>
          <w:u w:color="2b2b2b"/>
        </w:rPr>
        <w:drawing>
          <wp:anchor distT="57150" distB="57150" distL="57150" distR="57150" simplePos="0" relativeHeight="251666432" behindDoc="0" locked="0" layoutInCell="1" allowOverlap="1">
            <wp:simplePos x="0" y="0"/>
            <wp:positionH relativeFrom="column">
              <wp:posOffset>3232785</wp:posOffset>
            </wp:positionH>
            <wp:positionV relativeFrom="line">
              <wp:posOffset>135254</wp:posOffset>
            </wp:positionV>
            <wp:extent cx="1188720" cy="756285"/>
            <wp:effectExtent l="0" t="0" r="0" b="0"/>
            <wp:wrapSquare wrapText="bothSides" distL="57150" distR="57150" distT="57150" distB="57150"/>
            <wp:docPr id="1073741825" name="officeArt object" descr="C:\Users\Дима\Desktop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Дима\Desktop\images (2).jpg" descr="C:\Users\Дима\Desktop\images (2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56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color w:val="2b2b2b"/>
          <w:sz w:val="24"/>
          <w:szCs w:val="24"/>
          <w:u w:color="2b2b2b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-159384</wp:posOffset>
            </wp:positionH>
            <wp:positionV relativeFrom="line">
              <wp:posOffset>132080</wp:posOffset>
            </wp:positionV>
            <wp:extent cx="1229360" cy="823595"/>
            <wp:effectExtent l="0" t="0" r="0" b="0"/>
            <wp:wrapSquare wrapText="bothSides" distL="57150" distR="57150" distT="57150" distB="57150"/>
            <wp:docPr id="1073741826" name="officeArt object" descr="C:\Users\Дима\Desktop\скачанные файлы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Дима\Desktop\скачанные файлы (1).jpg" descr="C:\Users\Дима\Desktop\скачанные файлы (1)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23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olor w:val="2b2b2b"/>
          <w:sz w:val="24"/>
          <w:szCs w:val="24"/>
          <w:u w:color="2b2b2b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line">
                  <wp:posOffset>107315</wp:posOffset>
                </wp:positionV>
                <wp:extent cx="1524000" cy="76708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Для профилактики заболеваний рекомендуется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.6pt;margin-top:8.5pt;width:120.0pt;height:60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sz w:val="24"/>
                          <w:szCs w:val="24"/>
                          <w:rtl w:val="0"/>
                          <w:lang w:val="ru-RU"/>
                        </w:rPr>
                        <w:t>Для профилактики заболеваний рекомендуется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color w:val="2b2b2b"/>
          <w:sz w:val="24"/>
          <w:szCs w:val="24"/>
          <w:u w:color="2b2b2b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1794179</wp:posOffset>
                </wp:positionH>
                <wp:positionV relativeFrom="line">
                  <wp:posOffset>8622</wp:posOffset>
                </wp:positionV>
                <wp:extent cx="238126" cy="63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6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41.3pt;margin-top:0.7pt;width:18.8pt;height:0.1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-124777</wp:posOffset>
                </wp:positionH>
                <wp:positionV relativeFrom="line">
                  <wp:posOffset>8096</wp:posOffset>
                </wp:positionV>
                <wp:extent cx="236855" cy="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6855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9.8pt;margin-top:0.6pt;width:18.6pt;height:0.0pt;z-index:251672576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2027554</wp:posOffset>
                </wp:positionH>
                <wp:positionV relativeFrom="line">
                  <wp:posOffset>276859</wp:posOffset>
                </wp:positionV>
                <wp:extent cx="1195706" cy="47434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6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ограничение контактов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59.6pt;margin-top:21.8pt;width:94.2pt;height:37.3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ограничение контактов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-1369060</wp:posOffset>
                </wp:positionH>
                <wp:positionV relativeFrom="line">
                  <wp:posOffset>60325</wp:posOffset>
                </wp:positionV>
                <wp:extent cx="1239520" cy="256541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56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вакцинация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107.8pt;margin-top:4.8pt;width:97.6pt;height:20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вакцинация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766464</wp:posOffset>
                </wp:positionH>
                <wp:positionV relativeFrom="line">
                  <wp:posOffset>81478</wp:posOffset>
                </wp:positionV>
                <wp:extent cx="113030" cy="122936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22936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60.4pt;margin-top:6.4pt;width:8.9pt;height:96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181580</wp:posOffset>
                </wp:positionH>
                <wp:positionV relativeFrom="line">
                  <wp:posOffset>81223</wp:posOffset>
                </wp:positionV>
                <wp:extent cx="180340" cy="122936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0340" cy="122936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4.3pt;margin-top:6.4pt;width:14.2pt;height:96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1049887</wp:posOffset>
                </wp:positionH>
                <wp:positionV relativeFrom="line">
                  <wp:posOffset>79174</wp:posOffset>
                </wp:positionV>
                <wp:extent cx="206375" cy="293371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9337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82.7pt;margin-top:6.2pt;width:16.2pt;height:23.1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-75247</wp:posOffset>
                </wp:positionH>
                <wp:positionV relativeFrom="line">
                  <wp:posOffset>79531</wp:posOffset>
                </wp:positionV>
                <wp:extent cx="169546" cy="29337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9546" cy="2933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-5.9pt;margin-top:6.3pt;width:13.4pt;height:23.1pt;z-index:25167462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w:drawing>
          <wp:anchor distT="57150" distB="57150" distL="57150" distR="57150" simplePos="0" relativeHeight="251668480" behindDoc="0" locked="0" layoutInCell="1" allowOverlap="1">
            <wp:simplePos x="0" y="0"/>
            <wp:positionH relativeFrom="column">
              <wp:posOffset>2843529</wp:posOffset>
            </wp:positionH>
            <wp:positionV relativeFrom="line">
              <wp:posOffset>64135</wp:posOffset>
            </wp:positionV>
            <wp:extent cx="1097281" cy="824865"/>
            <wp:effectExtent l="0" t="0" r="0" b="0"/>
            <wp:wrapSquare wrapText="bothSides" distL="57150" distR="57150" distT="57150" distB="57150"/>
            <wp:docPr id="1073741836" name="officeArt object" descr="C:\Users\Дима\Desktop\скачанные фай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:\Users\Дима\Desktop\скачанные файлы.jpg" descr="C:\Users\Дима\Desktop\скачанные файлы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1" cy="824865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</w:rPr>
        <w:drawing>
          <wp:anchor distT="57150" distB="57150" distL="57150" distR="57150" simplePos="0" relativeHeight="251665408" behindDoc="0" locked="0" layoutInCell="1" allowOverlap="1">
            <wp:simplePos x="0" y="0"/>
            <wp:positionH relativeFrom="column">
              <wp:posOffset>360045</wp:posOffset>
            </wp:positionH>
            <wp:positionV relativeFrom="line">
              <wp:posOffset>-1270</wp:posOffset>
            </wp:positionV>
            <wp:extent cx="1075690" cy="711200"/>
            <wp:effectExtent l="0" t="0" r="0" b="0"/>
            <wp:wrapSquare wrapText="bothSides" distL="57150" distR="57150" distT="57150" distB="57150"/>
            <wp:docPr id="1073741837" name="officeArt object" descr="C:\Users\Дима\Desktop\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C:\Users\Дима\Desktop\images (3).jpg" descr="C:\Users\Дима\Desktop\images (3)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-1326514</wp:posOffset>
                </wp:positionH>
                <wp:positionV relativeFrom="line">
                  <wp:posOffset>0</wp:posOffset>
                </wp:positionV>
                <wp:extent cx="1416050" cy="5080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Промывание носа солевым раствором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104.4pt;margin-top:0.0pt;width:111.5pt;height:40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Промывание носа солевым раствором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2805429</wp:posOffset>
                </wp:positionH>
                <wp:positionV relativeFrom="line">
                  <wp:posOffset>26034</wp:posOffset>
                </wp:positionV>
                <wp:extent cx="1170940" cy="32131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витаминизация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20.9pt;margin-top:2.0pt;width:92.2pt;height:25.3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витаминизация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2196464</wp:posOffset>
            </wp:positionH>
            <wp:positionV relativeFrom="line">
              <wp:posOffset>15875</wp:posOffset>
            </wp:positionV>
            <wp:extent cx="1030606" cy="767081"/>
            <wp:effectExtent l="0" t="0" r="0" b="0"/>
            <wp:wrapSquare wrapText="bothSides" distL="57150" distR="57150" distT="57150" distB="57150"/>
            <wp:docPr id="1073741840" name="officeArt object" descr="C:\Users\Дима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:\Users\Дима\Desktop\images.jpg" descr="C:\Users\Дима\Desktop\images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6" cy="7670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</w:rPr>
        <w:drawing>
          <wp:anchor distT="57150" distB="57150" distL="57150" distR="57150" simplePos="0" relativeHeight="251670528" behindDoc="0" locked="0" layoutInCell="1" allowOverlap="1">
            <wp:simplePos x="0" y="0"/>
            <wp:positionH relativeFrom="column">
              <wp:posOffset>777239</wp:posOffset>
            </wp:positionH>
            <wp:positionV relativeFrom="line">
              <wp:posOffset>15240</wp:posOffset>
            </wp:positionV>
            <wp:extent cx="1087121" cy="767081"/>
            <wp:effectExtent l="0" t="0" r="0" b="0"/>
            <wp:wrapSquare wrapText="bothSides" distL="57150" distR="57150" distT="57150" distB="57150"/>
            <wp:docPr id="1073741841" name="officeArt object" descr="C:\Users\Дима\Desktop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C:\Users\Дима\Desktop\images (1).jpg" descr="C:\Users\Дима\Desktop\images (1)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13368" t="0" r="2018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121" cy="7670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line">
                  <wp:posOffset>21590</wp:posOffset>
                </wp:positionV>
                <wp:extent cx="1131570" cy="424181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42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личная гигиена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28.2pt;margin-top:1.7pt;width:89.1pt;height:33.4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личная гигиена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  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Министерство здравоохранения Астраханской области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ГБУЗ АО «Центр медицинской профилактики»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414024,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Астрахань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пл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Свободы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/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ул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Котовского д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.2/6,</w:t>
      </w:r>
    </w:p>
    <w:p>
      <w:pPr>
        <w:pStyle w:val="Normal (Web)"/>
        <w:spacing w:before="0" w:after="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Тел</w:t>
      </w:r>
      <w:r>
        <w:rPr>
          <w:b w:val="1"/>
          <w:bCs w:val="1"/>
          <w:sz w:val="20"/>
          <w:szCs w:val="20"/>
          <w:rtl w:val="0"/>
          <w:lang w:val="ru-RU"/>
        </w:rPr>
        <w:t>. (</w:t>
      </w:r>
      <w:r>
        <w:rPr>
          <w:b w:val="1"/>
          <w:bCs w:val="1"/>
          <w:sz w:val="20"/>
          <w:szCs w:val="20"/>
          <w:rtl w:val="0"/>
          <w:lang w:val="ru-RU"/>
        </w:rPr>
        <w:t>факс</w:t>
      </w:r>
      <w:r>
        <w:rPr>
          <w:b w:val="1"/>
          <w:bCs w:val="1"/>
          <w:sz w:val="20"/>
          <w:szCs w:val="20"/>
          <w:rtl w:val="0"/>
          <w:lang w:val="ru-RU"/>
        </w:rPr>
        <w:t xml:space="preserve">) 8 (8512) 51-24-77, </w:t>
      </w:r>
      <w:r>
        <w:rPr>
          <w:b w:val="1"/>
          <w:bCs w:val="1"/>
          <w:sz w:val="20"/>
          <w:szCs w:val="20"/>
          <w:rtl w:val="0"/>
          <w:lang w:val="en-US"/>
        </w:rPr>
        <w:t>e</w:t>
      </w:r>
      <w:r>
        <w:rPr>
          <w:b w:val="1"/>
          <w:bCs w:val="1"/>
          <w:sz w:val="20"/>
          <w:szCs w:val="20"/>
          <w:rtl w:val="0"/>
          <w:lang w:val="ru-RU"/>
        </w:rPr>
        <w:t>-</w:t>
      </w:r>
      <w:r>
        <w:rPr>
          <w:b w:val="1"/>
          <w:bCs w:val="1"/>
          <w:sz w:val="20"/>
          <w:szCs w:val="20"/>
          <w:rtl w:val="0"/>
          <w:lang w:val="en-US"/>
        </w:rPr>
        <w:t>mail</w:t>
      </w:r>
      <w:r>
        <w:rPr>
          <w:b w:val="1"/>
          <w:bCs w:val="1"/>
          <w:sz w:val="20"/>
          <w:szCs w:val="20"/>
          <w:rtl w:val="0"/>
          <w:lang w:val="ru-RU"/>
        </w:rPr>
        <w:t>:</w:t>
      </w:r>
      <w:r>
        <w:rPr>
          <w:b w:val="1"/>
          <w:bCs w:val="1"/>
          <w:sz w:val="20"/>
          <w:szCs w:val="20"/>
          <w:rtl w:val="0"/>
          <w:lang w:val="en-US"/>
        </w:rPr>
        <w:t>kcvlimp</w:t>
      </w:r>
      <w:r>
        <w:rPr>
          <w:b w:val="1"/>
          <w:bCs w:val="1"/>
          <w:sz w:val="20"/>
          <w:szCs w:val="20"/>
          <w:rtl w:val="0"/>
          <w:lang w:val="ru-RU"/>
        </w:rPr>
        <w:t>_77@</w:t>
      </w:r>
      <w:r>
        <w:rPr>
          <w:b w:val="1"/>
          <w:bCs w:val="1"/>
          <w:sz w:val="20"/>
          <w:szCs w:val="20"/>
          <w:rtl w:val="0"/>
          <w:lang w:val="en-US"/>
        </w:rPr>
        <w:t>mail</w:t>
      </w:r>
      <w:r>
        <w:rPr>
          <w:b w:val="1"/>
          <w:bCs w:val="1"/>
          <w:sz w:val="20"/>
          <w:szCs w:val="20"/>
          <w:rtl w:val="0"/>
          <w:lang w:val="ru-RU"/>
        </w:rPr>
        <w:t>.</w:t>
      </w:r>
      <w:r>
        <w:rPr>
          <w:b w:val="1"/>
          <w:bCs w:val="1"/>
          <w:sz w:val="20"/>
          <w:szCs w:val="20"/>
          <w:rtl w:val="0"/>
          <w:lang w:val="en-US"/>
        </w:rPr>
        <w:t>ru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00b0f0"/>
          <w:sz w:val="20"/>
          <w:szCs w:val="20"/>
          <w:u w:val="single" w:color="00b0f0"/>
        </w:rPr>
      </w:pPr>
      <w:r>
        <w:rPr>
          <w:rFonts w:ascii="Times New Roman" w:hAnsi="Times New Roman" w:hint="default"/>
          <w:b w:val="1"/>
          <w:bCs w:val="1"/>
          <w:color w:val="00b0f0"/>
          <w:sz w:val="20"/>
          <w:szCs w:val="20"/>
          <w:u w:val="single" w:color="00b0f0"/>
          <w:rtl w:val="0"/>
          <w:lang w:val="ru-RU"/>
        </w:rPr>
        <w:t>САЙТ</w:t>
      </w:r>
      <w:r>
        <w:rPr>
          <w:rFonts w:ascii="Times New Roman" w:hAnsi="Times New Roman"/>
          <w:b w:val="1"/>
          <w:bCs w:val="1"/>
          <w:color w:val="00b0f0"/>
          <w:sz w:val="20"/>
          <w:szCs w:val="20"/>
          <w:u w:val="single" w:color="00b0f0"/>
          <w:rtl w:val="0"/>
          <w:lang w:val="ru-RU"/>
        </w:rPr>
        <w:t xml:space="preserve">: </w:t>
      </w:r>
      <w:r>
        <w:rPr>
          <w:rFonts w:ascii="Times New Roman" w:hAnsi="Times New Roman"/>
          <w:b w:val="1"/>
          <w:bCs w:val="1"/>
          <w:color w:val="00b0f0"/>
          <w:sz w:val="20"/>
          <w:szCs w:val="20"/>
          <w:u w:val="single" w:color="00b0f0"/>
          <w:rtl w:val="0"/>
          <w:lang w:val="en-US"/>
        </w:rPr>
        <w:t>www</w:t>
      </w:r>
      <w:r>
        <w:rPr>
          <w:rFonts w:ascii="Times New Roman" w:hAnsi="Times New Roman"/>
          <w:b w:val="1"/>
          <w:bCs w:val="1"/>
          <w:color w:val="00b0f0"/>
          <w:sz w:val="20"/>
          <w:szCs w:val="20"/>
          <w:u w:val="single" w:color="00b0f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color w:val="00b0f0"/>
          <w:sz w:val="20"/>
          <w:szCs w:val="20"/>
          <w:u w:val="single" w:color="00b0f0"/>
          <w:rtl w:val="0"/>
          <w:lang w:val="ru-RU"/>
        </w:rPr>
        <w:t>гбуз–ао–цмп</w:t>
      </w:r>
      <w:r>
        <w:rPr>
          <w:rFonts w:ascii="Times New Roman" w:hAnsi="Times New Roman"/>
          <w:b w:val="1"/>
          <w:bCs w:val="1"/>
          <w:color w:val="00b0f0"/>
          <w:sz w:val="20"/>
          <w:szCs w:val="20"/>
          <w:u w:val="single" w:color="00b0f0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color w:val="00b0f0"/>
          <w:sz w:val="20"/>
          <w:szCs w:val="20"/>
          <w:u w:val="single" w:color="00b0f0"/>
          <w:rtl w:val="0"/>
          <w:lang w:val="ru-RU"/>
        </w:rPr>
        <w:t>рф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Министерство здравоохранения Астраханской области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ГБУЗ АО «Центр медицинской профилактики»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inline distT="0" distB="0" distL="0" distR="0">
            <wp:extent cx="1487208" cy="1433689"/>
            <wp:effectExtent l="0" t="0" r="0" b="0"/>
            <wp:docPr id="1073741843" name="officeArt object" descr="лого И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лого ИХ" descr="лого ИХ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208" cy="14336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Памятка для населения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  <w:r>
        <w:rPr>
          <w:rFonts w:ascii="Times New Roman" w:hAnsi="Times New Roman" w:hint="default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ГРИПП И ОСТРЫЕ РЕСПИРАТОРНЫЕ ВИРУСНЫЕ ИНФЕКЦИИ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  <w:r>
        <w:rPr>
          <w:rFonts w:ascii="Times New Roman" w:cs="Times New Roman" w:hAnsi="Times New Roman" w:eastAsia="Times New Roman"/>
          <w:b w:val="1"/>
          <w:bCs w:val="1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-1630045</wp:posOffset>
                </wp:positionH>
                <wp:positionV relativeFrom="line">
                  <wp:posOffset>1902460</wp:posOffset>
                </wp:positionV>
                <wp:extent cx="1283336" cy="461645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6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ru-RU"/>
                              </w:rPr>
                              <w:t>влажная уборка помещения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-128.4pt;margin-top:149.8pt;width:101.1pt;height:36.3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ru-RU"/>
                        </w:rPr>
                        <w:t>влажная уборка помещения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>
          <wp:inline distT="0" distB="0" distL="0" distR="0">
            <wp:extent cx="4663650" cy="3104444"/>
            <wp:effectExtent l="0" t="0" r="0" b="0"/>
            <wp:docPr id="1073741845" name="officeArt object" descr="http://static.medportal.ru/pic/enc/infection/reading/48/49384297_1254460545_55123751hanhdttbenhgiaomua1_400x26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http://static.medportal.ru/pic/enc/infection/reading/48/49384297_1254460545_55123751hanhdttbenhgiaomua1_400x266.png" descr="http://static.medportal.ru/pic/enc/infection/reading/48/49384297_1254460545_55123751hanhdttbenhgiaomua1_400x266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650" cy="31044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АСТРАХАНЬ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 xml:space="preserve">Грипп и острые респираторные вирусные инфекции </w:t>
      </w:r>
      <w:r>
        <w:rPr>
          <w:rFonts w:ascii="Times New Roman" w:hAnsi="Times New Roman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ОРВИ</w:t>
      </w:r>
      <w:r>
        <w:rPr>
          <w:rFonts w:ascii="Times New Roman" w:hAnsi="Times New Roman"/>
          <w:b w:val="1"/>
          <w:bCs w:val="1"/>
          <w:color w:val="00b050"/>
          <w:sz w:val="28"/>
          <w:szCs w:val="28"/>
          <w:u w:color="00b050"/>
          <w:rtl w:val="0"/>
          <w:lang w:val="ru-RU"/>
        </w:rPr>
        <w:t>)</w:t>
      </w:r>
      <w:r>
        <w:rPr>
          <w:rFonts w:ascii="Times New Roman" w:hAnsi="Times New Roman" w:hint="default"/>
          <w:b w:val="1"/>
          <w:bCs w:val="1"/>
          <w:color w:val="2b2b2b"/>
          <w:sz w:val="28"/>
          <w:szCs w:val="28"/>
          <w:u w:color="2b2b2b"/>
          <w:rtl w:val="0"/>
          <w:lang w:val="ru-RU"/>
        </w:rPr>
        <w:t xml:space="preserve"> –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это группа заболеваний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вызываемых более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140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возбудителями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Основной путь распространения вирусов любого гриппа и ОРВИ – это воздушно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-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капельный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при кашле или чихании больного человека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Однако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не исключается и контактный путь передачи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когда выделения из дыхательных путей заболевшего попадают на руки здорового человека через различные предметы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(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посуда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игрушки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белье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поручни в транспорте и т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д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.),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после чего человек касается руками своего рта или носа и заражает себя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Признаки ОРВИ</w:t>
      </w:r>
      <w:r>
        <w:rPr>
          <w:rFonts w:ascii="Times New Roman" w:hAnsi="Times New Roman"/>
          <w:b w:val="1"/>
          <w:bCs w:val="1"/>
          <w:i w:val="1"/>
          <w:iCs w:val="1"/>
          <w:color w:val="ff0000"/>
          <w:sz w:val="28"/>
          <w:szCs w:val="28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хорошо всем известны – это насморк или заложенность носа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воспаленное горло – першение и боль при глотании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кашель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повышение температуры тела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Большая часть ОРВИ протекают относительно легко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что порой не заставляет людей обращаться за медицинской помощью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Грипп чаще всего протекает тяжело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с первых дней заболевания резко повышается температура тела до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38-40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º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появляются озноб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резкая слабость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головная боль и боли в мышцах всего тела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кашель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резко выражены боль в горле и насморк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Для гриппа характерны тяжелые осложнения в виде пневмонии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синуситов и менингитов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;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часто обостряются хронические заболевания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ведущие к утяжелению течения гриппа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Дети</w:t>
      </w:r>
      <w:r>
        <w:rPr>
          <w:rFonts w:ascii="Times New Roman" w:hAnsi="Times New Roman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особенно младшего возраста</w:t>
      </w:r>
      <w:r>
        <w:rPr>
          <w:rFonts w:ascii="Times New Roman" w:hAnsi="Times New Roman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очень восприимчивы ко всем вирусным инфекциям</w:t>
      </w:r>
      <w:r>
        <w:rPr>
          <w:rFonts w:ascii="Times New Roman" w:hAnsi="Times New Roman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,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 они легко заболевают заражаясь от сверстников в коллективе или от взрослых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 связи с возрастной несостоятельностью иммунного ответа заболевание приобретает затяжное течение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Часто происходит сочетание вирусной и бактериальной инфекции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что ведет к возникновению осложнений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00b050"/>
          <w:sz w:val="28"/>
          <w:szCs w:val="28"/>
          <w:u w:color="00b050"/>
          <w:rtl w:val="0"/>
          <w:lang w:val="ru-RU"/>
        </w:rPr>
        <w:t>Грипп так же представляет опасность для людей пожилого возраста</w:t>
      </w:r>
      <w:r>
        <w:rPr>
          <w:rFonts w:ascii="Times New Roman" w:hAnsi="Times New Roman"/>
          <w:color w:val="00b050"/>
          <w:sz w:val="28"/>
          <w:szCs w:val="28"/>
          <w:u w:color="00b050"/>
          <w:rtl w:val="0"/>
          <w:lang w:val="ru-RU"/>
        </w:rPr>
        <w:t>,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 у которых наличие хронических заболеваний увеличивает риск возникновения осложнений при заражении вирусом гриппа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color w:val="2b2b2b"/>
          <w:sz w:val="28"/>
          <w:szCs w:val="28"/>
          <w:u w:color="2b2b2b"/>
        </w:rPr>
      </w:pP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 период подъема заболеваемости ОРВИ рекомендуется меньше бывать в местах скопления людей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больше употреблять в пищу свежие овощи и фрукты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чаще проводить влажные уборки и проветривание помещений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гулять на свежем воздухе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заниматься закаливанием и физкультурой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 общественных местах пользоваться средствами индивидуальной защиты и соблюдать правила личной гигиены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b w:val="1"/>
          <w:bCs w:val="1"/>
          <w:color w:val="ff0000"/>
          <w:sz w:val="28"/>
          <w:szCs w:val="28"/>
          <w:u w:color="ff0000"/>
        </w:rPr>
      </w:pPr>
      <w:r>
        <w:rPr>
          <w:rFonts w:ascii="Times New Roman" w:hAnsi="Times New Roman" w:hint="default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Вакцинация против гриппа – это не только эффективный способ защиты</w:t>
      </w:r>
      <w:r>
        <w:rPr>
          <w:rFonts w:ascii="Times New Roman" w:hAnsi="Times New Roman"/>
          <w:color w:val="ff0000"/>
          <w:sz w:val="28"/>
          <w:szCs w:val="28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от заражения вирусом гриппа и ОРВИ</w:t>
      </w:r>
      <w:r>
        <w:rPr>
          <w:rFonts w:ascii="Times New Roman" w:hAnsi="Times New Roman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>но и уникальная возможность избежать тяжелых осложнений при развитии заболевания</w:t>
      </w:r>
      <w:r>
        <w:rPr>
          <w:rFonts w:ascii="Times New Roman" w:hAnsi="Times New Roman"/>
          <w:b w:val="1"/>
          <w:bCs w:val="1"/>
          <w:color w:val="ff0000"/>
          <w:sz w:val="28"/>
          <w:szCs w:val="28"/>
          <w:u w:color="ff0000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8"/>
        <w:jc w:val="both"/>
      </w:pP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В рамках Национального календаря профилактических прививок для сохранения здоровья населения </w:t>
      </w:r>
      <w:r>
        <w:rPr>
          <w:rFonts w:ascii="Times New Roman" w:hAnsi="Times New Roman" w:hint="default"/>
          <w:b w:val="1"/>
          <w:bCs w:val="1"/>
          <w:color w:val="2b2b2b"/>
          <w:sz w:val="28"/>
          <w:szCs w:val="28"/>
          <w:u w:val="single" w:color="2b2b2b"/>
          <w:rtl w:val="0"/>
          <w:lang w:val="ru-RU"/>
        </w:rPr>
        <w:t>обязательной иммунизации подлежат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 дети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посещающие детские дошкольные учреждения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учащиеся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1-11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классов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студенты высших и средних профессиональных учебных заведений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работники медицинских и образовательных учреждений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транспорта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(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в т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>.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ч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железнодорожного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 xml:space="preserve">коммунальной сферы и лица старше 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60 </w:t>
      </w:r>
      <w:r>
        <w:rPr>
          <w:rFonts w:ascii="Times New Roman" w:hAnsi="Times New Roman" w:hint="default"/>
          <w:color w:val="2b2b2b"/>
          <w:sz w:val="28"/>
          <w:szCs w:val="28"/>
          <w:u w:color="2b2b2b"/>
          <w:rtl w:val="0"/>
          <w:lang w:val="ru-RU"/>
        </w:rPr>
        <w:t>лет</w:t>
      </w:r>
      <w:r>
        <w:rPr>
          <w:rFonts w:ascii="Times New Roman" w:hAnsi="Times New Roman"/>
          <w:color w:val="2b2b2b"/>
          <w:sz w:val="28"/>
          <w:szCs w:val="28"/>
          <w:u w:color="2b2b2b"/>
          <w:rtl w:val="0"/>
          <w:lang w:val="ru-RU"/>
        </w:rPr>
        <w:t xml:space="preserve">. </w:t>
      </w:r>
    </w:p>
    <w:sectPr>
      <w:headerReference w:type="default" r:id="rId12"/>
      <w:footerReference w:type="default" r:id="rId13"/>
      <w:pgSz w:w="16840" w:h="11900" w:orient="landscape"/>
      <w:pgMar w:top="851" w:right="1134" w:bottom="850" w:left="1134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